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341D6">
        <w:trPr>
          <w:trHeight w:hRule="exact" w:val="1528"/>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5543" w:type="dxa"/>
            <w:gridSpan w:val="4"/>
            <w:shd w:val="clear" w:color="000000" w:fill="FFFFFF"/>
            <w:tcMar>
              <w:left w:w="34" w:type="dxa"/>
              <w:right w:w="34" w:type="dxa"/>
            </w:tcMar>
          </w:tcPr>
          <w:p w:rsidR="00B341D6" w:rsidRDefault="00920EC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B341D6">
        <w:trPr>
          <w:trHeight w:hRule="exact" w:val="138"/>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585"/>
        </w:trPr>
        <w:tc>
          <w:tcPr>
            <w:tcW w:w="10221" w:type="dxa"/>
            <w:gridSpan w:val="10"/>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341D6" w:rsidRDefault="00920EC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41D6">
        <w:trPr>
          <w:trHeight w:hRule="exact" w:val="314"/>
        </w:trPr>
        <w:tc>
          <w:tcPr>
            <w:tcW w:w="10221" w:type="dxa"/>
            <w:gridSpan w:val="10"/>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341D6">
        <w:trPr>
          <w:trHeight w:hRule="exact" w:val="211"/>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277"/>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3842" w:type="dxa"/>
            <w:gridSpan w:val="2"/>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УТВЕРЖДАЮ</w:t>
            </w:r>
          </w:p>
        </w:tc>
      </w:tr>
      <w:tr w:rsidR="00B341D6">
        <w:trPr>
          <w:trHeight w:hRule="exact" w:val="138"/>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277"/>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3842" w:type="dxa"/>
            <w:gridSpan w:val="2"/>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341D6">
        <w:trPr>
          <w:trHeight w:hRule="exact" w:val="138"/>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277"/>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3842" w:type="dxa"/>
            <w:gridSpan w:val="2"/>
            <w:shd w:val="clear" w:color="000000" w:fill="FFFFFF"/>
            <w:tcMar>
              <w:left w:w="34" w:type="dxa"/>
              <w:right w:w="34" w:type="dxa"/>
            </w:tcMar>
          </w:tcPr>
          <w:p w:rsidR="00B341D6" w:rsidRDefault="00920EC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341D6">
        <w:trPr>
          <w:trHeight w:hRule="exact" w:val="138"/>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277"/>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3842" w:type="dxa"/>
            <w:gridSpan w:val="2"/>
            <w:shd w:val="clear" w:color="000000" w:fill="FFFFFF"/>
            <w:tcMar>
              <w:left w:w="34" w:type="dxa"/>
              <w:right w:w="34" w:type="dxa"/>
            </w:tcMar>
          </w:tcPr>
          <w:p w:rsidR="00B341D6" w:rsidRDefault="00920ECB">
            <w:pPr>
              <w:spacing w:after="0" w:line="240" w:lineRule="auto"/>
              <w:jc w:val="right"/>
              <w:rPr>
                <w:sz w:val="24"/>
                <w:szCs w:val="24"/>
              </w:rPr>
            </w:pPr>
            <w:r>
              <w:rPr>
                <w:rFonts w:ascii="Times New Roman" w:hAnsi="Times New Roman" w:cs="Times New Roman"/>
                <w:color w:val="000000"/>
                <w:sz w:val="24"/>
                <w:szCs w:val="24"/>
              </w:rPr>
              <w:t>30.08.2021 г.</w:t>
            </w:r>
          </w:p>
        </w:tc>
      </w:tr>
      <w:tr w:rsidR="00B341D6">
        <w:trPr>
          <w:trHeight w:hRule="exact" w:val="277"/>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416"/>
        </w:trPr>
        <w:tc>
          <w:tcPr>
            <w:tcW w:w="10221" w:type="dxa"/>
            <w:gridSpan w:val="10"/>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41D6">
        <w:trPr>
          <w:trHeight w:hRule="exact" w:val="1135"/>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4834" w:type="dxa"/>
            <w:gridSpan w:val="5"/>
            <w:shd w:val="clear" w:color="000000" w:fill="FFFFFF"/>
            <w:tcMar>
              <w:left w:w="34" w:type="dxa"/>
              <w:right w:w="34" w:type="dxa"/>
            </w:tcMar>
          </w:tcPr>
          <w:p w:rsidR="00B341D6" w:rsidRDefault="00920ECB">
            <w:pPr>
              <w:spacing w:after="0" w:line="240" w:lineRule="auto"/>
              <w:jc w:val="center"/>
              <w:rPr>
                <w:sz w:val="32"/>
                <w:szCs w:val="32"/>
              </w:rPr>
            </w:pPr>
            <w:r>
              <w:rPr>
                <w:rFonts w:ascii="Times New Roman" w:hAnsi="Times New Roman" w:cs="Times New Roman"/>
                <w:color w:val="000000"/>
                <w:sz w:val="32"/>
                <w:szCs w:val="32"/>
              </w:rPr>
              <w:t>Основы делопроизводства в аудиторской деятельности</w:t>
            </w:r>
          </w:p>
          <w:p w:rsidR="00B341D6" w:rsidRDefault="00920ECB">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B341D6" w:rsidRDefault="00B341D6"/>
        </w:tc>
      </w:tr>
      <w:tr w:rsidR="00B341D6">
        <w:trPr>
          <w:trHeight w:hRule="exact" w:val="277"/>
        </w:trPr>
        <w:tc>
          <w:tcPr>
            <w:tcW w:w="10221" w:type="dxa"/>
            <w:gridSpan w:val="10"/>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341D6">
        <w:trPr>
          <w:trHeight w:hRule="exact" w:val="1389"/>
        </w:trPr>
        <w:tc>
          <w:tcPr>
            <w:tcW w:w="143" w:type="dxa"/>
          </w:tcPr>
          <w:p w:rsidR="00B341D6" w:rsidRDefault="00B341D6"/>
        </w:tc>
        <w:tc>
          <w:tcPr>
            <w:tcW w:w="285" w:type="dxa"/>
          </w:tcPr>
          <w:p w:rsidR="00B341D6" w:rsidRDefault="00B341D6"/>
        </w:tc>
        <w:tc>
          <w:tcPr>
            <w:tcW w:w="9795" w:type="dxa"/>
            <w:gridSpan w:val="8"/>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341D6" w:rsidRDefault="00920EC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B341D6" w:rsidRDefault="00920E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341D6">
        <w:trPr>
          <w:trHeight w:hRule="exact" w:val="138"/>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833"/>
        </w:trPr>
        <w:tc>
          <w:tcPr>
            <w:tcW w:w="10221" w:type="dxa"/>
            <w:gridSpan w:val="10"/>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341D6">
        <w:trPr>
          <w:trHeight w:hRule="exact" w:val="416"/>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277"/>
        </w:trPr>
        <w:tc>
          <w:tcPr>
            <w:tcW w:w="3984" w:type="dxa"/>
            <w:gridSpan w:val="5"/>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155"/>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ФИНАНСЫ И ЭКОНОМИКА</w:t>
            </w:r>
          </w:p>
        </w:tc>
      </w:tr>
      <w:tr w:rsidR="00B341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B341D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341D6" w:rsidRDefault="00B341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B341D6"/>
        </w:tc>
      </w:tr>
      <w:tr w:rsidR="00B341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ВНУТРЕННИЙ АУДИТОР</w:t>
            </w:r>
          </w:p>
        </w:tc>
      </w:tr>
      <w:tr w:rsidR="00B341D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341D6" w:rsidRDefault="00B341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B341D6"/>
        </w:tc>
      </w:tr>
      <w:tr w:rsidR="00B341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АУДИТОР</w:t>
            </w:r>
          </w:p>
        </w:tc>
      </w:tr>
      <w:tr w:rsidR="00B341D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341D6" w:rsidRDefault="00B341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B341D6"/>
        </w:tc>
      </w:tr>
      <w:tr w:rsidR="00B341D6">
        <w:trPr>
          <w:trHeight w:hRule="exact" w:val="124"/>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277"/>
        </w:trPr>
        <w:tc>
          <w:tcPr>
            <w:tcW w:w="5118" w:type="dxa"/>
            <w:gridSpan w:val="7"/>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341D6">
        <w:trPr>
          <w:trHeight w:hRule="exact" w:val="577"/>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5118" w:type="dxa"/>
            <w:gridSpan w:val="3"/>
            <w:vMerge/>
            <w:shd w:val="clear" w:color="000000" w:fill="FFFFFF"/>
            <w:tcMar>
              <w:left w:w="34" w:type="dxa"/>
              <w:right w:w="34" w:type="dxa"/>
            </w:tcMar>
          </w:tcPr>
          <w:p w:rsidR="00B341D6" w:rsidRDefault="00B341D6"/>
        </w:tc>
      </w:tr>
      <w:tr w:rsidR="00B341D6">
        <w:trPr>
          <w:trHeight w:hRule="exact" w:val="1453"/>
        </w:trPr>
        <w:tc>
          <w:tcPr>
            <w:tcW w:w="143" w:type="dxa"/>
          </w:tcPr>
          <w:p w:rsidR="00B341D6" w:rsidRDefault="00B341D6"/>
        </w:tc>
        <w:tc>
          <w:tcPr>
            <w:tcW w:w="285" w:type="dxa"/>
          </w:tcPr>
          <w:p w:rsidR="00B341D6" w:rsidRDefault="00B341D6"/>
        </w:tc>
        <w:tc>
          <w:tcPr>
            <w:tcW w:w="710" w:type="dxa"/>
          </w:tcPr>
          <w:p w:rsidR="00B341D6" w:rsidRDefault="00B341D6"/>
        </w:tc>
        <w:tc>
          <w:tcPr>
            <w:tcW w:w="1419" w:type="dxa"/>
          </w:tcPr>
          <w:p w:rsidR="00B341D6" w:rsidRDefault="00B341D6"/>
        </w:tc>
        <w:tc>
          <w:tcPr>
            <w:tcW w:w="1419" w:type="dxa"/>
          </w:tcPr>
          <w:p w:rsidR="00B341D6" w:rsidRDefault="00B341D6"/>
        </w:tc>
        <w:tc>
          <w:tcPr>
            <w:tcW w:w="710" w:type="dxa"/>
          </w:tcPr>
          <w:p w:rsidR="00B341D6" w:rsidRDefault="00B341D6"/>
        </w:tc>
        <w:tc>
          <w:tcPr>
            <w:tcW w:w="426" w:type="dxa"/>
          </w:tcPr>
          <w:p w:rsidR="00B341D6" w:rsidRDefault="00B341D6"/>
        </w:tc>
        <w:tc>
          <w:tcPr>
            <w:tcW w:w="1277" w:type="dxa"/>
          </w:tcPr>
          <w:p w:rsidR="00B341D6" w:rsidRDefault="00B341D6"/>
        </w:tc>
        <w:tc>
          <w:tcPr>
            <w:tcW w:w="993" w:type="dxa"/>
          </w:tcPr>
          <w:p w:rsidR="00B341D6" w:rsidRDefault="00B341D6"/>
        </w:tc>
        <w:tc>
          <w:tcPr>
            <w:tcW w:w="2836" w:type="dxa"/>
          </w:tcPr>
          <w:p w:rsidR="00B341D6" w:rsidRDefault="00B341D6"/>
        </w:tc>
      </w:tr>
      <w:tr w:rsidR="00B341D6">
        <w:trPr>
          <w:trHeight w:hRule="exact" w:val="277"/>
        </w:trPr>
        <w:tc>
          <w:tcPr>
            <w:tcW w:w="143" w:type="dxa"/>
          </w:tcPr>
          <w:p w:rsidR="00B341D6" w:rsidRDefault="00B341D6"/>
        </w:tc>
        <w:tc>
          <w:tcPr>
            <w:tcW w:w="10079" w:type="dxa"/>
            <w:gridSpan w:val="9"/>
            <w:vMerge w:val="restart"/>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41D6">
        <w:trPr>
          <w:trHeight w:hRule="exact" w:val="138"/>
        </w:trPr>
        <w:tc>
          <w:tcPr>
            <w:tcW w:w="143" w:type="dxa"/>
          </w:tcPr>
          <w:p w:rsidR="00B341D6" w:rsidRDefault="00B341D6"/>
        </w:tc>
        <w:tc>
          <w:tcPr>
            <w:tcW w:w="10079" w:type="dxa"/>
            <w:gridSpan w:val="9"/>
            <w:vMerge/>
            <w:shd w:val="clear" w:color="000000" w:fill="FFFFFF"/>
            <w:tcMar>
              <w:left w:w="34" w:type="dxa"/>
              <w:right w:w="34" w:type="dxa"/>
            </w:tcMar>
          </w:tcPr>
          <w:p w:rsidR="00B341D6" w:rsidRDefault="00B341D6"/>
        </w:tc>
      </w:tr>
      <w:tr w:rsidR="00B341D6">
        <w:trPr>
          <w:trHeight w:hRule="exact" w:val="1666"/>
        </w:trPr>
        <w:tc>
          <w:tcPr>
            <w:tcW w:w="143" w:type="dxa"/>
          </w:tcPr>
          <w:p w:rsidR="00B341D6" w:rsidRDefault="00B341D6"/>
        </w:tc>
        <w:tc>
          <w:tcPr>
            <w:tcW w:w="10079" w:type="dxa"/>
            <w:gridSpan w:val="9"/>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341D6" w:rsidRDefault="00B341D6">
            <w:pPr>
              <w:spacing w:after="0" w:line="240" w:lineRule="auto"/>
              <w:jc w:val="center"/>
              <w:rPr>
                <w:sz w:val="24"/>
                <w:szCs w:val="24"/>
              </w:rPr>
            </w:pPr>
          </w:p>
          <w:p w:rsidR="00B341D6" w:rsidRDefault="00920EC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341D6" w:rsidRDefault="00B341D6">
            <w:pPr>
              <w:spacing w:after="0" w:line="240" w:lineRule="auto"/>
              <w:jc w:val="center"/>
              <w:rPr>
                <w:sz w:val="24"/>
                <w:szCs w:val="24"/>
              </w:rPr>
            </w:pPr>
          </w:p>
          <w:p w:rsidR="00B341D6" w:rsidRDefault="00920ECB">
            <w:pPr>
              <w:spacing w:after="0" w:line="240" w:lineRule="auto"/>
              <w:jc w:val="center"/>
              <w:rPr>
                <w:sz w:val="24"/>
                <w:szCs w:val="24"/>
              </w:rPr>
            </w:pPr>
            <w:r>
              <w:rPr>
                <w:rFonts w:ascii="Times New Roman" w:hAnsi="Times New Roman" w:cs="Times New Roman"/>
                <w:color w:val="000000"/>
                <w:sz w:val="24"/>
                <w:szCs w:val="24"/>
              </w:rPr>
              <w:t>Омск, 2021</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41D6">
        <w:trPr>
          <w:trHeight w:hRule="exact" w:val="2222"/>
        </w:trPr>
        <w:tc>
          <w:tcPr>
            <w:tcW w:w="10788"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lastRenderedPageBreak/>
              <w:t>Составитель:</w:t>
            </w:r>
          </w:p>
          <w:p w:rsidR="00B341D6" w:rsidRDefault="00B341D6">
            <w:pPr>
              <w:spacing w:after="0" w:line="240" w:lineRule="auto"/>
              <w:rPr>
                <w:sz w:val="24"/>
                <w:szCs w:val="24"/>
              </w:rPr>
            </w:pPr>
          </w:p>
          <w:p w:rsidR="00B341D6" w:rsidRDefault="00920ECB">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B341D6" w:rsidRDefault="00B341D6">
            <w:pPr>
              <w:spacing w:after="0" w:line="240" w:lineRule="auto"/>
              <w:rPr>
                <w:sz w:val="24"/>
                <w:szCs w:val="24"/>
              </w:rPr>
            </w:pPr>
          </w:p>
          <w:p w:rsidR="00B341D6" w:rsidRDefault="00920EC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341D6" w:rsidRDefault="00920ECB">
            <w:pPr>
              <w:spacing w:after="0" w:line="240" w:lineRule="auto"/>
              <w:rPr>
                <w:sz w:val="24"/>
                <w:szCs w:val="24"/>
              </w:rPr>
            </w:pPr>
            <w:r>
              <w:rPr>
                <w:rFonts w:ascii="Times New Roman" w:hAnsi="Times New Roman" w:cs="Times New Roman"/>
                <w:color w:val="000000"/>
                <w:sz w:val="24"/>
                <w:szCs w:val="24"/>
              </w:rPr>
              <w:t>Протокол от 30.08.2021 г.  №1</w:t>
            </w:r>
          </w:p>
        </w:tc>
      </w:tr>
      <w:tr w:rsidR="00B341D6">
        <w:trPr>
          <w:trHeight w:hRule="exact" w:val="277"/>
        </w:trPr>
        <w:tc>
          <w:tcPr>
            <w:tcW w:w="10788"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1D6">
        <w:trPr>
          <w:trHeight w:hRule="exact" w:val="277"/>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41D6">
        <w:trPr>
          <w:trHeight w:hRule="exact" w:val="555"/>
        </w:trPr>
        <w:tc>
          <w:tcPr>
            <w:tcW w:w="9640" w:type="dxa"/>
          </w:tcPr>
          <w:p w:rsidR="00B341D6" w:rsidRDefault="00B341D6"/>
        </w:tc>
      </w:tr>
      <w:tr w:rsidR="00B341D6">
        <w:trPr>
          <w:trHeight w:hRule="exact" w:val="8751"/>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341D6" w:rsidRDefault="00920EC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41D6" w:rsidRDefault="00920EC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341D6" w:rsidRDefault="00920EC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41D6" w:rsidRDefault="00920EC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41D6" w:rsidRDefault="00920EC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341D6" w:rsidRDefault="00920EC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341D6" w:rsidRDefault="00920EC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341D6" w:rsidRDefault="00920EC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341D6" w:rsidRDefault="00920EC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41D6" w:rsidRDefault="00920EC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341D6" w:rsidRDefault="00920EC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1D6">
        <w:trPr>
          <w:trHeight w:hRule="exact" w:val="277"/>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341D6">
        <w:trPr>
          <w:trHeight w:hRule="exact" w:val="14348"/>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341D6" w:rsidRDefault="00920EC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341D6" w:rsidRDefault="00920EC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341D6" w:rsidRDefault="00920EC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41D6" w:rsidRDefault="00920EC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41D6" w:rsidRDefault="00920E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41D6" w:rsidRDefault="00920EC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41D6" w:rsidRDefault="00920EC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341D6" w:rsidRDefault="00920E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41D6" w:rsidRDefault="00920EC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B341D6" w:rsidRDefault="00920EC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делопроизводства в аудиторской деятельности» в течение 2021/2022 учебного года:</w:t>
            </w:r>
          </w:p>
          <w:p w:rsidR="00B341D6" w:rsidRDefault="00920EC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341D6">
        <w:trPr>
          <w:trHeight w:hRule="exact" w:val="138"/>
        </w:trPr>
        <w:tc>
          <w:tcPr>
            <w:tcW w:w="9640" w:type="dxa"/>
          </w:tcPr>
          <w:p w:rsidR="00B341D6" w:rsidRDefault="00B341D6"/>
        </w:tc>
      </w:tr>
      <w:tr w:rsidR="00B341D6">
        <w:trPr>
          <w:trHeight w:hRule="exact" w:val="626"/>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1. Наименование дисциплины: К.М.03.ДВ.01.01 «Основы делопроизводства в аудиторской деятельности».</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1D6">
        <w:trPr>
          <w:trHeight w:hRule="exact" w:val="855"/>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41D6">
        <w:trPr>
          <w:trHeight w:hRule="exact" w:val="138"/>
        </w:trPr>
        <w:tc>
          <w:tcPr>
            <w:tcW w:w="9640" w:type="dxa"/>
          </w:tcPr>
          <w:p w:rsidR="00B341D6" w:rsidRDefault="00B341D6"/>
        </w:tc>
      </w:tr>
      <w:tr w:rsidR="00B341D6">
        <w:trPr>
          <w:trHeight w:hRule="exact" w:val="3530"/>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341D6" w:rsidRDefault="00920EC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делопроизводства в аудиторской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41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Код компетенции: ПК-3</w:t>
            </w:r>
          </w:p>
          <w:p w:rsidR="00B341D6" w:rsidRDefault="00920ECB">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B341D6">
        <w:trPr>
          <w:trHeight w:hRule="exact" w:val="585"/>
        </w:trPr>
        <w:tc>
          <w:tcPr>
            <w:tcW w:w="9654" w:type="dxa"/>
            <w:shd w:val="clear" w:color="000000" w:fill="FFFFFF"/>
            <w:tcMar>
              <w:left w:w="34" w:type="dxa"/>
              <w:right w:w="34" w:type="dxa"/>
            </w:tcMar>
          </w:tcPr>
          <w:p w:rsidR="00B341D6" w:rsidRDefault="00B341D6">
            <w:pPr>
              <w:spacing w:after="0" w:line="240" w:lineRule="auto"/>
              <w:rPr>
                <w:sz w:val="24"/>
                <w:szCs w:val="24"/>
              </w:rPr>
            </w:pPr>
          </w:p>
          <w:p w:rsidR="00B341D6" w:rsidRDefault="00920E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41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B341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rsidR="00B341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rsidR="00B341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B341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rsidR="00B341D6">
        <w:trPr>
          <w:trHeight w:hRule="exact" w:val="416"/>
        </w:trPr>
        <w:tc>
          <w:tcPr>
            <w:tcW w:w="9640" w:type="dxa"/>
          </w:tcPr>
          <w:p w:rsidR="00B341D6" w:rsidRDefault="00B341D6"/>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341D6">
        <w:trPr>
          <w:trHeight w:hRule="exact" w:val="1637"/>
        </w:trPr>
        <w:tc>
          <w:tcPr>
            <w:tcW w:w="9654" w:type="dxa"/>
            <w:shd w:val="clear" w:color="000000" w:fill="FFFFFF"/>
            <w:tcMar>
              <w:left w:w="34" w:type="dxa"/>
              <w:right w:w="34" w:type="dxa"/>
            </w:tcMar>
          </w:tcPr>
          <w:p w:rsidR="00B341D6" w:rsidRDefault="00B341D6">
            <w:pPr>
              <w:spacing w:after="0" w:line="240" w:lineRule="auto"/>
              <w:jc w:val="both"/>
              <w:rPr>
                <w:sz w:val="24"/>
                <w:szCs w:val="24"/>
              </w:rPr>
            </w:pPr>
          </w:p>
          <w:p w:rsidR="00B341D6" w:rsidRDefault="00920ECB">
            <w:pPr>
              <w:spacing w:after="0" w:line="240" w:lineRule="auto"/>
              <w:jc w:val="both"/>
              <w:rPr>
                <w:sz w:val="24"/>
                <w:szCs w:val="24"/>
              </w:rPr>
            </w:pPr>
            <w:r>
              <w:rPr>
                <w:rFonts w:ascii="Times New Roman" w:hAnsi="Times New Roman" w:cs="Times New Roman"/>
                <w:color w:val="000000"/>
                <w:sz w:val="24"/>
                <w:szCs w:val="24"/>
              </w:rPr>
              <w:t>Дисциплина К.М.03.ДВ.01.01 «Основы делопроизводства в аудиторской деятельности» относится к обязательной части, является дисциплиной Блока &lt;не удалось определить&gt;. «&lt;не удалось определить&gt;».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341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rPr>
                <w:sz w:val="24"/>
                <w:szCs w:val="24"/>
              </w:rPr>
            </w:pPr>
            <w:r>
              <w:rPr>
                <w:rFonts w:ascii="Times New Roman" w:hAnsi="Times New Roman" w:cs="Times New Roman"/>
                <w:color w:val="000000"/>
                <w:sz w:val="24"/>
                <w:szCs w:val="24"/>
              </w:rPr>
              <w:t>Коды</w:t>
            </w:r>
          </w:p>
          <w:p w:rsidR="00B341D6" w:rsidRDefault="00920ECB">
            <w:pPr>
              <w:spacing w:after="0" w:line="240" w:lineRule="auto"/>
              <w:jc w:val="center"/>
              <w:rPr>
                <w:sz w:val="24"/>
                <w:szCs w:val="24"/>
              </w:rPr>
            </w:pPr>
            <w:r>
              <w:rPr>
                <w:rFonts w:ascii="Times New Roman" w:hAnsi="Times New Roman" w:cs="Times New Roman"/>
                <w:color w:val="000000"/>
                <w:sz w:val="24"/>
                <w:szCs w:val="24"/>
              </w:rPr>
              <w:t>форми-</w:t>
            </w:r>
          </w:p>
          <w:p w:rsidR="00B341D6" w:rsidRDefault="00920ECB">
            <w:pPr>
              <w:spacing w:after="0" w:line="240" w:lineRule="auto"/>
              <w:jc w:val="center"/>
              <w:rPr>
                <w:sz w:val="24"/>
                <w:szCs w:val="24"/>
              </w:rPr>
            </w:pPr>
            <w:r>
              <w:rPr>
                <w:rFonts w:ascii="Times New Roman" w:hAnsi="Times New Roman" w:cs="Times New Roman"/>
                <w:color w:val="000000"/>
                <w:sz w:val="24"/>
                <w:szCs w:val="24"/>
              </w:rPr>
              <w:t>руемых</w:t>
            </w:r>
          </w:p>
          <w:p w:rsidR="00B341D6" w:rsidRDefault="00920ECB">
            <w:pPr>
              <w:spacing w:after="0" w:line="240" w:lineRule="auto"/>
              <w:jc w:val="center"/>
              <w:rPr>
                <w:sz w:val="24"/>
                <w:szCs w:val="24"/>
              </w:rPr>
            </w:pPr>
            <w:r>
              <w:rPr>
                <w:rFonts w:ascii="Times New Roman" w:hAnsi="Times New Roman" w:cs="Times New Roman"/>
                <w:color w:val="000000"/>
                <w:sz w:val="24"/>
                <w:szCs w:val="24"/>
              </w:rPr>
              <w:t>компе-</w:t>
            </w:r>
          </w:p>
          <w:p w:rsidR="00B341D6" w:rsidRDefault="00920ECB">
            <w:pPr>
              <w:spacing w:after="0" w:line="240" w:lineRule="auto"/>
              <w:jc w:val="center"/>
              <w:rPr>
                <w:sz w:val="24"/>
                <w:szCs w:val="24"/>
              </w:rPr>
            </w:pPr>
            <w:r>
              <w:rPr>
                <w:rFonts w:ascii="Times New Roman" w:hAnsi="Times New Roman" w:cs="Times New Roman"/>
                <w:color w:val="000000"/>
                <w:sz w:val="24"/>
                <w:szCs w:val="24"/>
              </w:rPr>
              <w:t>тенций</w:t>
            </w:r>
          </w:p>
        </w:tc>
      </w:tr>
      <w:tr w:rsidR="00B341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B341D6"/>
        </w:tc>
      </w:tr>
      <w:tr w:rsidR="00B341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B341D6"/>
        </w:tc>
      </w:tr>
      <w:tr w:rsidR="00B341D6">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pPr>
            <w:r>
              <w:rPr>
                <w:rFonts w:ascii="Times New Roman" w:hAnsi="Times New Roman" w:cs="Times New Roman"/>
                <w:color w:val="000000"/>
              </w:rPr>
              <w:t>Профессиональные ценности и этика аудитора</w:t>
            </w:r>
          </w:p>
          <w:p w:rsidR="00B341D6" w:rsidRDefault="00920ECB">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B341D6" w:rsidRDefault="00920ECB">
            <w:pPr>
              <w:spacing w:after="0" w:line="240" w:lineRule="auto"/>
              <w:jc w:val="center"/>
            </w:pPr>
            <w:r>
              <w:rPr>
                <w:rFonts w:ascii="Times New Roman" w:hAnsi="Times New Roman" w:cs="Times New Roman"/>
                <w:color w:val="000000"/>
              </w:rPr>
              <w:t>Финансовая и договорная документация предприятия</w:t>
            </w:r>
          </w:p>
          <w:p w:rsidR="00B341D6" w:rsidRDefault="00920ECB">
            <w:pPr>
              <w:spacing w:after="0" w:line="240" w:lineRule="auto"/>
              <w:jc w:val="center"/>
            </w:pPr>
            <w:r>
              <w:rPr>
                <w:rFonts w:ascii="Times New Roman" w:hAnsi="Times New Roman" w:cs="Times New Roman"/>
                <w:color w:val="000000"/>
              </w:rPr>
              <w:t>Информатика</w:t>
            </w:r>
          </w:p>
          <w:p w:rsidR="00B341D6" w:rsidRDefault="00920ECB">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pPr>
            <w:r>
              <w:rPr>
                <w:rFonts w:ascii="Times New Roman" w:hAnsi="Times New Roman" w:cs="Times New Roman"/>
                <w:color w:val="000000"/>
              </w:rPr>
              <w:t>Практический аудит: оценка рисков бизнес- процессов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rPr>
                <w:sz w:val="24"/>
                <w:szCs w:val="24"/>
              </w:rPr>
            </w:pPr>
            <w:r>
              <w:rPr>
                <w:rFonts w:ascii="Times New Roman" w:hAnsi="Times New Roman" w:cs="Times New Roman"/>
                <w:color w:val="000000"/>
                <w:sz w:val="24"/>
                <w:szCs w:val="24"/>
              </w:rPr>
              <w:t>ПК-3</w:t>
            </w:r>
          </w:p>
        </w:tc>
      </w:tr>
      <w:tr w:rsidR="00B341D6">
        <w:trPr>
          <w:trHeight w:hRule="exact" w:val="138"/>
        </w:trPr>
        <w:tc>
          <w:tcPr>
            <w:tcW w:w="3970" w:type="dxa"/>
          </w:tcPr>
          <w:p w:rsidR="00B341D6" w:rsidRDefault="00B341D6"/>
        </w:tc>
        <w:tc>
          <w:tcPr>
            <w:tcW w:w="1702" w:type="dxa"/>
          </w:tcPr>
          <w:p w:rsidR="00B341D6" w:rsidRDefault="00B341D6"/>
        </w:tc>
        <w:tc>
          <w:tcPr>
            <w:tcW w:w="1702" w:type="dxa"/>
          </w:tcPr>
          <w:p w:rsidR="00B341D6" w:rsidRDefault="00B341D6"/>
        </w:tc>
        <w:tc>
          <w:tcPr>
            <w:tcW w:w="426" w:type="dxa"/>
          </w:tcPr>
          <w:p w:rsidR="00B341D6" w:rsidRDefault="00B341D6"/>
        </w:tc>
        <w:tc>
          <w:tcPr>
            <w:tcW w:w="710" w:type="dxa"/>
          </w:tcPr>
          <w:p w:rsidR="00B341D6" w:rsidRDefault="00B341D6"/>
        </w:tc>
        <w:tc>
          <w:tcPr>
            <w:tcW w:w="143" w:type="dxa"/>
          </w:tcPr>
          <w:p w:rsidR="00B341D6" w:rsidRDefault="00B341D6"/>
        </w:tc>
        <w:tc>
          <w:tcPr>
            <w:tcW w:w="993" w:type="dxa"/>
          </w:tcPr>
          <w:p w:rsidR="00B341D6" w:rsidRDefault="00B341D6"/>
        </w:tc>
      </w:tr>
      <w:tr w:rsidR="00B341D6">
        <w:trPr>
          <w:trHeight w:hRule="exact" w:val="1125"/>
        </w:trPr>
        <w:tc>
          <w:tcPr>
            <w:tcW w:w="9654" w:type="dxa"/>
            <w:gridSpan w:val="7"/>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41D6">
        <w:trPr>
          <w:trHeight w:hRule="exact" w:val="585"/>
        </w:trPr>
        <w:tc>
          <w:tcPr>
            <w:tcW w:w="9654" w:type="dxa"/>
            <w:gridSpan w:val="7"/>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B341D6" w:rsidRDefault="00920ECB">
            <w:pPr>
              <w:spacing w:after="0" w:line="240" w:lineRule="auto"/>
              <w:jc w:val="center"/>
              <w:rPr>
                <w:sz w:val="24"/>
                <w:szCs w:val="24"/>
              </w:rPr>
            </w:pPr>
            <w:r>
              <w:rPr>
                <w:rFonts w:ascii="Times New Roman" w:hAnsi="Times New Roman" w:cs="Times New Roman"/>
                <w:color w:val="000000"/>
                <w:sz w:val="24"/>
                <w:szCs w:val="24"/>
              </w:rPr>
              <w:t>Из них:</w:t>
            </w:r>
          </w:p>
        </w:tc>
      </w:tr>
      <w:tr w:rsidR="00B341D6">
        <w:trPr>
          <w:trHeight w:hRule="exact" w:val="138"/>
        </w:trPr>
        <w:tc>
          <w:tcPr>
            <w:tcW w:w="3970" w:type="dxa"/>
          </w:tcPr>
          <w:p w:rsidR="00B341D6" w:rsidRDefault="00B341D6"/>
        </w:tc>
        <w:tc>
          <w:tcPr>
            <w:tcW w:w="1702" w:type="dxa"/>
          </w:tcPr>
          <w:p w:rsidR="00B341D6" w:rsidRDefault="00B341D6"/>
        </w:tc>
        <w:tc>
          <w:tcPr>
            <w:tcW w:w="1702" w:type="dxa"/>
          </w:tcPr>
          <w:p w:rsidR="00B341D6" w:rsidRDefault="00B341D6"/>
        </w:tc>
        <w:tc>
          <w:tcPr>
            <w:tcW w:w="426" w:type="dxa"/>
          </w:tcPr>
          <w:p w:rsidR="00B341D6" w:rsidRDefault="00B341D6"/>
        </w:tc>
        <w:tc>
          <w:tcPr>
            <w:tcW w:w="710" w:type="dxa"/>
          </w:tcPr>
          <w:p w:rsidR="00B341D6" w:rsidRDefault="00B341D6"/>
        </w:tc>
        <w:tc>
          <w:tcPr>
            <w:tcW w:w="143" w:type="dxa"/>
          </w:tcPr>
          <w:p w:rsidR="00B341D6" w:rsidRDefault="00B341D6"/>
        </w:tc>
        <w:tc>
          <w:tcPr>
            <w:tcW w:w="993" w:type="dxa"/>
          </w:tcPr>
          <w:p w:rsidR="00B341D6" w:rsidRDefault="00B341D6"/>
        </w:tc>
      </w:tr>
      <w:tr w:rsidR="00B341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108</w:t>
            </w:r>
          </w:p>
        </w:tc>
      </w:tr>
      <w:tr w:rsidR="00B341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36</w:t>
            </w:r>
          </w:p>
        </w:tc>
      </w:tr>
      <w:tr w:rsidR="00B341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0</w:t>
            </w:r>
          </w:p>
        </w:tc>
      </w:tr>
      <w:tr w:rsidR="00B341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18</w:t>
            </w:r>
          </w:p>
        </w:tc>
      </w:tr>
      <w:tr w:rsidR="00B341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54</w:t>
            </w:r>
          </w:p>
        </w:tc>
      </w:tr>
      <w:tr w:rsidR="00B341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142</w:t>
            </w:r>
          </w:p>
        </w:tc>
      </w:tr>
      <w:tr w:rsidR="00B341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36</w:t>
            </w:r>
          </w:p>
        </w:tc>
      </w:tr>
      <w:tr w:rsidR="00B341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экзамены 7</w:t>
            </w:r>
          </w:p>
        </w:tc>
      </w:tr>
      <w:tr w:rsidR="00B341D6">
        <w:trPr>
          <w:trHeight w:hRule="exact" w:val="138"/>
        </w:trPr>
        <w:tc>
          <w:tcPr>
            <w:tcW w:w="3970" w:type="dxa"/>
          </w:tcPr>
          <w:p w:rsidR="00B341D6" w:rsidRDefault="00B341D6"/>
        </w:tc>
        <w:tc>
          <w:tcPr>
            <w:tcW w:w="1702" w:type="dxa"/>
          </w:tcPr>
          <w:p w:rsidR="00B341D6" w:rsidRDefault="00B341D6"/>
        </w:tc>
        <w:tc>
          <w:tcPr>
            <w:tcW w:w="1702" w:type="dxa"/>
          </w:tcPr>
          <w:p w:rsidR="00B341D6" w:rsidRDefault="00B341D6"/>
        </w:tc>
        <w:tc>
          <w:tcPr>
            <w:tcW w:w="426" w:type="dxa"/>
          </w:tcPr>
          <w:p w:rsidR="00B341D6" w:rsidRDefault="00B341D6"/>
        </w:tc>
        <w:tc>
          <w:tcPr>
            <w:tcW w:w="710" w:type="dxa"/>
          </w:tcPr>
          <w:p w:rsidR="00B341D6" w:rsidRDefault="00B341D6"/>
        </w:tc>
        <w:tc>
          <w:tcPr>
            <w:tcW w:w="143" w:type="dxa"/>
          </w:tcPr>
          <w:p w:rsidR="00B341D6" w:rsidRDefault="00B341D6"/>
        </w:tc>
        <w:tc>
          <w:tcPr>
            <w:tcW w:w="993" w:type="dxa"/>
          </w:tcPr>
          <w:p w:rsidR="00B341D6" w:rsidRDefault="00B341D6"/>
        </w:tc>
      </w:tr>
      <w:tr w:rsidR="00B341D6">
        <w:trPr>
          <w:trHeight w:hRule="exact" w:val="1666"/>
        </w:trPr>
        <w:tc>
          <w:tcPr>
            <w:tcW w:w="9654" w:type="dxa"/>
            <w:gridSpan w:val="7"/>
            <w:shd w:val="clear" w:color="000000" w:fill="FFFFFF"/>
            <w:tcMar>
              <w:left w:w="34" w:type="dxa"/>
              <w:right w:w="34" w:type="dxa"/>
            </w:tcMar>
          </w:tcPr>
          <w:p w:rsidR="00B341D6" w:rsidRDefault="00B341D6">
            <w:pPr>
              <w:spacing w:after="0" w:line="240" w:lineRule="auto"/>
              <w:jc w:val="center"/>
              <w:rPr>
                <w:sz w:val="24"/>
                <w:szCs w:val="24"/>
              </w:rPr>
            </w:pPr>
          </w:p>
          <w:p w:rsidR="00B341D6" w:rsidRDefault="00920EC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41D6" w:rsidRDefault="00B341D6">
            <w:pPr>
              <w:spacing w:after="0" w:line="240" w:lineRule="auto"/>
              <w:jc w:val="center"/>
              <w:rPr>
                <w:sz w:val="24"/>
                <w:szCs w:val="24"/>
              </w:rPr>
            </w:pPr>
          </w:p>
          <w:p w:rsidR="00B341D6" w:rsidRDefault="00920EC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341D6">
        <w:trPr>
          <w:trHeight w:hRule="exact" w:val="416"/>
        </w:trPr>
        <w:tc>
          <w:tcPr>
            <w:tcW w:w="3970" w:type="dxa"/>
          </w:tcPr>
          <w:p w:rsidR="00B341D6" w:rsidRDefault="00B341D6"/>
        </w:tc>
        <w:tc>
          <w:tcPr>
            <w:tcW w:w="1702" w:type="dxa"/>
          </w:tcPr>
          <w:p w:rsidR="00B341D6" w:rsidRDefault="00B341D6"/>
        </w:tc>
        <w:tc>
          <w:tcPr>
            <w:tcW w:w="1702" w:type="dxa"/>
          </w:tcPr>
          <w:p w:rsidR="00B341D6" w:rsidRDefault="00B341D6"/>
        </w:tc>
        <w:tc>
          <w:tcPr>
            <w:tcW w:w="426" w:type="dxa"/>
          </w:tcPr>
          <w:p w:rsidR="00B341D6" w:rsidRDefault="00B341D6"/>
        </w:tc>
        <w:tc>
          <w:tcPr>
            <w:tcW w:w="710" w:type="dxa"/>
          </w:tcPr>
          <w:p w:rsidR="00B341D6" w:rsidRDefault="00B341D6"/>
        </w:tc>
        <w:tc>
          <w:tcPr>
            <w:tcW w:w="143" w:type="dxa"/>
          </w:tcPr>
          <w:p w:rsidR="00B341D6" w:rsidRDefault="00B341D6"/>
        </w:tc>
        <w:tc>
          <w:tcPr>
            <w:tcW w:w="993" w:type="dxa"/>
          </w:tcPr>
          <w:p w:rsidR="00B341D6" w:rsidRDefault="00B341D6"/>
        </w:tc>
      </w:tr>
      <w:tr w:rsidR="00B341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41D6" w:rsidRDefault="00920ECB">
            <w:pPr>
              <w:spacing w:after="0" w:line="240" w:lineRule="auto"/>
              <w:jc w:val="center"/>
              <w:rPr>
                <w:sz w:val="24"/>
                <w:szCs w:val="24"/>
              </w:rPr>
            </w:pPr>
            <w:r>
              <w:rPr>
                <w:rFonts w:ascii="Times New Roman" w:hAnsi="Times New Roman" w:cs="Times New Roman"/>
                <w:color w:val="000000"/>
                <w:sz w:val="24"/>
                <w:szCs w:val="24"/>
              </w:rPr>
              <w:t>Часов</w:t>
            </w:r>
          </w:p>
        </w:tc>
      </w:tr>
      <w:tr w:rsidR="00B341D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41D6" w:rsidRDefault="00B341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41D6" w:rsidRDefault="00B341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41D6" w:rsidRDefault="00B341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41D6" w:rsidRDefault="00B341D6"/>
        </w:tc>
      </w:tr>
      <w:tr w:rsidR="00B341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4</w:t>
            </w:r>
          </w:p>
        </w:tc>
      </w:tr>
      <w:tr w:rsidR="00B341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2.  Документы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4</w:t>
            </w:r>
          </w:p>
        </w:tc>
      </w:tr>
      <w:tr w:rsidR="00B341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4</w:t>
            </w:r>
          </w:p>
        </w:tc>
      </w:tr>
      <w:tr w:rsidR="00B341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4</w:t>
            </w:r>
          </w:p>
        </w:tc>
      </w:tr>
      <w:tr w:rsidR="00B341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5 Номенклатуре дел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4</w:t>
            </w:r>
          </w:p>
        </w:tc>
      </w:tr>
      <w:tr w:rsidR="00B341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4</w:t>
            </w:r>
          </w:p>
        </w:tc>
      </w:tr>
      <w:tr w:rsidR="00B341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6</w:t>
            </w:r>
          </w:p>
        </w:tc>
      </w:tr>
      <w:tr w:rsidR="00B341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8. Организационно- правовая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6</w:t>
            </w:r>
          </w:p>
        </w:tc>
      </w:tr>
      <w:tr w:rsidR="00B341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2</w:t>
            </w:r>
          </w:p>
        </w:tc>
      </w:tr>
      <w:tr w:rsidR="00B341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2.  Документы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2</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lastRenderedPageBreak/>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2</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2</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5 Номенклатуре дел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2</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2</w:t>
            </w:r>
          </w:p>
        </w:tc>
      </w:tr>
      <w:tr w:rsidR="00B34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2</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8. Организационно- правовая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4</w:t>
            </w:r>
          </w:p>
        </w:tc>
      </w:tr>
      <w:tr w:rsidR="00B34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16</w:t>
            </w:r>
          </w:p>
        </w:tc>
      </w:tr>
      <w:tr w:rsidR="00B34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2.  Документы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18</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18</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18</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5 Номенклатуре дел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18</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18</w:t>
            </w:r>
          </w:p>
        </w:tc>
      </w:tr>
      <w:tr w:rsidR="00B34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18</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8. Организационно- правовая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18</w:t>
            </w:r>
          </w:p>
        </w:tc>
      </w:tr>
      <w:tr w:rsidR="00B34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6</w:t>
            </w:r>
          </w:p>
        </w:tc>
      </w:tr>
      <w:tr w:rsidR="00B34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2.  Документы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6</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6</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6</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5 Номенклатуре дел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6</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8</w:t>
            </w:r>
          </w:p>
        </w:tc>
      </w:tr>
      <w:tr w:rsidR="00B34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8</w:t>
            </w:r>
          </w:p>
        </w:tc>
      </w:tr>
      <w:tr w:rsidR="00B341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Тема 8. Организационно- правовая документация 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8</w:t>
            </w:r>
          </w:p>
        </w:tc>
      </w:tr>
      <w:tr w:rsidR="00B34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B341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36</w:t>
            </w:r>
          </w:p>
        </w:tc>
      </w:tr>
      <w:tr w:rsidR="00B341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B341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2</w:t>
            </w:r>
          </w:p>
        </w:tc>
      </w:tr>
      <w:tr w:rsidR="00B341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B341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B341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color w:val="000000"/>
                <w:sz w:val="24"/>
                <w:szCs w:val="24"/>
              </w:rPr>
              <w:t>288</w:t>
            </w:r>
          </w:p>
        </w:tc>
      </w:tr>
      <w:tr w:rsidR="00B341D6">
        <w:trPr>
          <w:trHeight w:hRule="exact" w:val="3596"/>
        </w:trPr>
        <w:tc>
          <w:tcPr>
            <w:tcW w:w="9654" w:type="dxa"/>
            <w:gridSpan w:val="4"/>
            <w:shd w:val="clear" w:color="000000" w:fill="FFFFFF"/>
            <w:tcMar>
              <w:left w:w="34" w:type="dxa"/>
              <w:right w:w="34" w:type="dxa"/>
            </w:tcMar>
          </w:tcPr>
          <w:p w:rsidR="00B341D6" w:rsidRDefault="00B341D6">
            <w:pPr>
              <w:spacing w:after="0" w:line="240" w:lineRule="auto"/>
              <w:jc w:val="both"/>
              <w:rPr>
                <w:sz w:val="20"/>
                <w:szCs w:val="20"/>
              </w:rPr>
            </w:pPr>
          </w:p>
          <w:p w:rsidR="00B341D6" w:rsidRDefault="00920ECB">
            <w:pPr>
              <w:spacing w:after="0" w:line="240" w:lineRule="auto"/>
              <w:jc w:val="both"/>
              <w:rPr>
                <w:sz w:val="20"/>
                <w:szCs w:val="20"/>
              </w:rPr>
            </w:pPr>
            <w:r>
              <w:rPr>
                <w:rFonts w:ascii="Times New Roman" w:hAnsi="Times New Roman" w:cs="Times New Roman"/>
                <w:color w:val="000000"/>
                <w:sz w:val="20"/>
                <w:szCs w:val="20"/>
              </w:rPr>
              <w:t>* Примечания:</w:t>
            </w:r>
          </w:p>
          <w:p w:rsidR="00B341D6" w:rsidRDefault="00920EC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41D6" w:rsidRDefault="00920E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1D6">
        <w:trPr>
          <w:trHeight w:hRule="exact" w:val="14439"/>
        </w:trPr>
        <w:tc>
          <w:tcPr>
            <w:tcW w:w="9654" w:type="dxa"/>
            <w:shd w:val="clear" w:color="000000" w:fill="FFFFFF"/>
            <w:tcMar>
              <w:left w:w="34" w:type="dxa"/>
              <w:right w:w="34" w:type="dxa"/>
            </w:tcMar>
          </w:tcPr>
          <w:p w:rsidR="00B341D6" w:rsidRDefault="00920ECB">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41D6" w:rsidRDefault="00920EC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41D6" w:rsidRDefault="00920EC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41D6" w:rsidRDefault="00920EC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41D6" w:rsidRDefault="00920E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41D6" w:rsidRDefault="00920EC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41D6" w:rsidRDefault="00920E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41D6">
        <w:trPr>
          <w:trHeight w:hRule="exact" w:val="585"/>
        </w:trPr>
        <w:tc>
          <w:tcPr>
            <w:tcW w:w="9654" w:type="dxa"/>
            <w:shd w:val="clear" w:color="000000" w:fill="FFFFFF"/>
            <w:tcMar>
              <w:left w:w="34" w:type="dxa"/>
              <w:right w:w="34" w:type="dxa"/>
            </w:tcMar>
          </w:tcPr>
          <w:p w:rsidR="00B341D6" w:rsidRDefault="00B341D6">
            <w:pPr>
              <w:spacing w:after="0" w:line="240" w:lineRule="auto"/>
              <w:rPr>
                <w:sz w:val="24"/>
                <w:szCs w:val="24"/>
              </w:rPr>
            </w:pPr>
          </w:p>
          <w:p w:rsidR="00B341D6" w:rsidRDefault="00920EC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lastRenderedPageBreak/>
              <w:t>Тема 1. Введение</w:t>
            </w:r>
          </w:p>
        </w:tc>
      </w:tr>
      <w:tr w:rsidR="00B341D6">
        <w:trPr>
          <w:trHeight w:hRule="exact" w:val="109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Значение делопроизводства в деятельности организаций в современных условиях. Цели, задачи и содержание дисциплины «Основы делопроизводства в аудиторской деятельности» и ее роль в подготовке бакалавра. Основные термины и определения дисциплины.</w:t>
            </w:r>
          </w:p>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2.  Документы в аудиторской деятельности</w:t>
            </w:r>
          </w:p>
        </w:tc>
      </w:tr>
      <w:tr w:rsidR="00B341D6">
        <w:trPr>
          <w:trHeight w:hRule="exact" w:val="82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Общий состав и виды документов.  Система учета документов.</w:t>
            </w:r>
          </w:p>
          <w:p w:rsidR="00B341D6" w:rsidRDefault="00920ECB">
            <w:pPr>
              <w:spacing w:after="0" w:line="240" w:lineRule="auto"/>
              <w:jc w:val="both"/>
              <w:rPr>
                <w:sz w:val="24"/>
                <w:szCs w:val="24"/>
              </w:rPr>
            </w:pPr>
            <w:r>
              <w:rPr>
                <w:rFonts w:ascii="Times New Roman" w:hAnsi="Times New Roman" w:cs="Times New Roman"/>
                <w:color w:val="000000"/>
                <w:sz w:val="24"/>
                <w:szCs w:val="24"/>
              </w:rPr>
              <w:t>Роль документов в решении задач управления. Основные документы по личному составу, регулирующие взаимоотношения с работниками.</w:t>
            </w:r>
          </w:p>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3.  Технология учета и хранения кадровой документации</w:t>
            </w:r>
          </w:p>
        </w:tc>
      </w:tr>
      <w:tr w:rsidR="00B341D6">
        <w:trPr>
          <w:trHeight w:hRule="exact" w:val="555"/>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tc>
      </w:tr>
      <w:tr w:rsidR="00B341D6">
        <w:trPr>
          <w:trHeight w:hRule="exact" w:val="585"/>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4. Требования к составлению и оформлению документов в аудиторской деятельности</w:t>
            </w:r>
          </w:p>
        </w:tc>
      </w:tr>
      <w:tr w:rsidR="00B341D6">
        <w:trPr>
          <w:trHeight w:hRule="exact" w:val="109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Общие требования к составлению и оформлению документов в аудиторской деятельности. Понятие документирования. Унификация и стандартизация документов. Правила оформления документов.</w:t>
            </w:r>
          </w:p>
          <w:p w:rsidR="00B341D6" w:rsidRDefault="00920ECB">
            <w:pPr>
              <w:spacing w:after="0" w:line="240" w:lineRule="auto"/>
              <w:jc w:val="both"/>
              <w:rPr>
                <w:sz w:val="24"/>
                <w:szCs w:val="24"/>
              </w:rPr>
            </w:pPr>
            <w:r>
              <w:rPr>
                <w:rFonts w:ascii="Times New Roman" w:hAnsi="Times New Roman" w:cs="Times New Roman"/>
                <w:color w:val="000000"/>
                <w:sz w:val="24"/>
                <w:szCs w:val="24"/>
              </w:rPr>
              <w:t>Требования к содержанию, структуре и стилю документов в аудиторской деятельности.</w:t>
            </w:r>
          </w:p>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5 Номенклатуре дел в аудиторской деятельности</w:t>
            </w:r>
          </w:p>
        </w:tc>
      </w:tr>
      <w:tr w:rsidR="00B341D6">
        <w:trPr>
          <w:trHeight w:hRule="exact" w:val="555"/>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Номенклатура дел: задачи, форма и содержание, Формирование дел.</w:t>
            </w:r>
          </w:p>
          <w:p w:rsidR="00B341D6" w:rsidRDefault="00920ECB">
            <w:pPr>
              <w:spacing w:after="0" w:line="240" w:lineRule="auto"/>
              <w:jc w:val="both"/>
              <w:rPr>
                <w:sz w:val="24"/>
                <w:szCs w:val="24"/>
              </w:rPr>
            </w:pPr>
            <w:r>
              <w:rPr>
                <w:rFonts w:ascii="Times New Roman" w:hAnsi="Times New Roman" w:cs="Times New Roman"/>
                <w:color w:val="000000"/>
                <w:sz w:val="24"/>
                <w:szCs w:val="24"/>
              </w:rPr>
              <w:t>Структура кадровой информационно-документационной системы.</w:t>
            </w:r>
          </w:p>
        </w:tc>
      </w:tr>
      <w:tr w:rsidR="00B341D6">
        <w:trPr>
          <w:trHeight w:hRule="exact" w:val="585"/>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6. Нормативная и нормативно-справочная документация в аудиторской деятельности</w:t>
            </w:r>
          </w:p>
        </w:tc>
      </w:tr>
      <w:tr w:rsidR="00B341D6">
        <w:trPr>
          <w:trHeight w:hRule="exact" w:val="109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Нормативно-методические материалы, регламентирующие работу с документами.</w:t>
            </w:r>
          </w:p>
          <w:p w:rsidR="00B341D6" w:rsidRDefault="00920ECB">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 используемая в аудиторской деятельности.</w:t>
            </w:r>
          </w:p>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7.  Электронный документ</w:t>
            </w:r>
          </w:p>
        </w:tc>
      </w:tr>
      <w:tr w:rsidR="00B341D6">
        <w:trPr>
          <w:trHeight w:hRule="exact" w:val="555"/>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Понятие электронного документа. Автоматизация создания документов. Техника создания электронных документов.</w:t>
            </w:r>
          </w:p>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8. Организационно- правовая документация в аудиторской деятельности</w:t>
            </w:r>
          </w:p>
        </w:tc>
      </w:tr>
      <w:tr w:rsidR="00B341D6">
        <w:trPr>
          <w:trHeight w:hRule="exact" w:val="136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rsidR="00B341D6" w:rsidRDefault="00920ECB">
            <w:pPr>
              <w:spacing w:after="0" w:line="240" w:lineRule="auto"/>
              <w:jc w:val="both"/>
              <w:rPr>
                <w:sz w:val="24"/>
                <w:szCs w:val="24"/>
              </w:rPr>
            </w:pPr>
            <w:r>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rsidR="00B341D6">
        <w:trPr>
          <w:trHeight w:hRule="exact" w:val="277"/>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341D6">
        <w:trPr>
          <w:trHeight w:hRule="exact" w:val="14"/>
        </w:trPr>
        <w:tc>
          <w:tcPr>
            <w:tcW w:w="9640" w:type="dxa"/>
          </w:tcPr>
          <w:p w:rsidR="00B341D6" w:rsidRDefault="00B341D6"/>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B341D6">
        <w:trPr>
          <w:trHeight w:hRule="exact" w:val="109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Значение делопроизводства в деятельности организаций в современных условиях. Цели, задачи и содержание дисциплины «Основы делопроизводства в аудиторской деятельности» и ее роль в подготовке бакалавра. Основные термины и определения дисциплины.</w:t>
            </w:r>
          </w:p>
        </w:tc>
      </w:tr>
      <w:tr w:rsidR="00B341D6">
        <w:trPr>
          <w:trHeight w:hRule="exact" w:val="14"/>
        </w:trPr>
        <w:tc>
          <w:tcPr>
            <w:tcW w:w="9640" w:type="dxa"/>
          </w:tcPr>
          <w:p w:rsidR="00B341D6" w:rsidRDefault="00B341D6"/>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2.  Документы в аудиторской деятельности</w:t>
            </w:r>
          </w:p>
        </w:tc>
      </w:tr>
      <w:tr w:rsidR="00B341D6">
        <w:trPr>
          <w:trHeight w:hRule="exact" w:val="82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Общий состав и виды документов.  Система учета документов.</w:t>
            </w:r>
          </w:p>
          <w:p w:rsidR="00B341D6" w:rsidRDefault="00920ECB">
            <w:pPr>
              <w:spacing w:after="0" w:line="240" w:lineRule="auto"/>
              <w:jc w:val="both"/>
              <w:rPr>
                <w:sz w:val="24"/>
                <w:szCs w:val="24"/>
              </w:rPr>
            </w:pPr>
            <w:r>
              <w:rPr>
                <w:rFonts w:ascii="Times New Roman" w:hAnsi="Times New Roman" w:cs="Times New Roman"/>
                <w:color w:val="000000"/>
                <w:sz w:val="24"/>
                <w:szCs w:val="24"/>
              </w:rPr>
              <w:t>Роль документов в решении задач управления. Основные документы по личному составу, регулирующие взаимоотношения с работниками.</w:t>
            </w:r>
          </w:p>
        </w:tc>
      </w:tr>
      <w:tr w:rsidR="00B341D6">
        <w:trPr>
          <w:trHeight w:hRule="exact" w:val="14"/>
        </w:trPr>
        <w:tc>
          <w:tcPr>
            <w:tcW w:w="9640" w:type="dxa"/>
          </w:tcPr>
          <w:p w:rsidR="00B341D6" w:rsidRDefault="00B341D6"/>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3.  Технология учета и хранения кадровой документации</w:t>
            </w:r>
          </w:p>
        </w:tc>
      </w:tr>
      <w:tr w:rsidR="00B341D6">
        <w:trPr>
          <w:trHeight w:hRule="exact" w:val="555"/>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1D6">
        <w:trPr>
          <w:trHeight w:hRule="exact" w:val="585"/>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lastRenderedPageBreak/>
              <w:t>Тема 4. Требования к составлению и оформлению документов в аудиторской деятельности</w:t>
            </w:r>
          </w:p>
        </w:tc>
      </w:tr>
      <w:tr w:rsidR="00B341D6">
        <w:trPr>
          <w:trHeight w:hRule="exact" w:val="109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Общие требования к составлению и оформлению документов в аудиторской деятельности. Понятие документирования. Унификация и стандартизация документов. Правила оформления документов.</w:t>
            </w:r>
          </w:p>
          <w:p w:rsidR="00B341D6" w:rsidRDefault="00920ECB">
            <w:pPr>
              <w:spacing w:after="0" w:line="240" w:lineRule="auto"/>
              <w:jc w:val="both"/>
              <w:rPr>
                <w:sz w:val="24"/>
                <w:szCs w:val="24"/>
              </w:rPr>
            </w:pPr>
            <w:r>
              <w:rPr>
                <w:rFonts w:ascii="Times New Roman" w:hAnsi="Times New Roman" w:cs="Times New Roman"/>
                <w:color w:val="000000"/>
                <w:sz w:val="24"/>
                <w:szCs w:val="24"/>
              </w:rPr>
              <w:t>Требования к содержанию, структуре и стилю документов в аудиторской деятельности.</w:t>
            </w:r>
          </w:p>
        </w:tc>
      </w:tr>
      <w:tr w:rsidR="00B341D6">
        <w:trPr>
          <w:trHeight w:hRule="exact" w:val="14"/>
        </w:trPr>
        <w:tc>
          <w:tcPr>
            <w:tcW w:w="9640" w:type="dxa"/>
          </w:tcPr>
          <w:p w:rsidR="00B341D6" w:rsidRDefault="00B341D6"/>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5 Номенклатуре дел в аудиторской деятельности</w:t>
            </w:r>
          </w:p>
        </w:tc>
      </w:tr>
      <w:tr w:rsidR="00B341D6">
        <w:trPr>
          <w:trHeight w:hRule="exact" w:val="555"/>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Номенклатура дел: задачи, форма и содержание, Формирование дел.</w:t>
            </w:r>
          </w:p>
          <w:p w:rsidR="00B341D6" w:rsidRDefault="00920ECB">
            <w:pPr>
              <w:spacing w:after="0" w:line="240" w:lineRule="auto"/>
              <w:jc w:val="both"/>
              <w:rPr>
                <w:sz w:val="24"/>
                <w:szCs w:val="24"/>
              </w:rPr>
            </w:pPr>
            <w:r>
              <w:rPr>
                <w:rFonts w:ascii="Times New Roman" w:hAnsi="Times New Roman" w:cs="Times New Roman"/>
                <w:color w:val="000000"/>
                <w:sz w:val="24"/>
                <w:szCs w:val="24"/>
              </w:rPr>
              <w:t>Структура кадровой информационно-документационной системы.</w:t>
            </w:r>
          </w:p>
        </w:tc>
      </w:tr>
      <w:tr w:rsidR="00B341D6">
        <w:trPr>
          <w:trHeight w:hRule="exact" w:val="14"/>
        </w:trPr>
        <w:tc>
          <w:tcPr>
            <w:tcW w:w="9640" w:type="dxa"/>
          </w:tcPr>
          <w:p w:rsidR="00B341D6" w:rsidRDefault="00B341D6"/>
        </w:tc>
      </w:tr>
      <w:tr w:rsidR="00B341D6">
        <w:trPr>
          <w:trHeight w:hRule="exact" w:val="585"/>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6. Нормативная и нормативно-справочная документация в аудиторской деятельности</w:t>
            </w:r>
          </w:p>
        </w:tc>
      </w:tr>
      <w:tr w:rsidR="00B341D6">
        <w:trPr>
          <w:trHeight w:hRule="exact" w:val="109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Нормативно-методические материалы, регламентирующие работу с документами.</w:t>
            </w:r>
          </w:p>
          <w:p w:rsidR="00B341D6" w:rsidRDefault="00920ECB">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 используемая в аудиторской деятельности.</w:t>
            </w:r>
          </w:p>
        </w:tc>
      </w:tr>
      <w:tr w:rsidR="00B341D6">
        <w:trPr>
          <w:trHeight w:hRule="exact" w:val="14"/>
        </w:trPr>
        <w:tc>
          <w:tcPr>
            <w:tcW w:w="9640" w:type="dxa"/>
          </w:tcPr>
          <w:p w:rsidR="00B341D6" w:rsidRDefault="00B341D6"/>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7.  Электронный документ</w:t>
            </w:r>
          </w:p>
        </w:tc>
      </w:tr>
      <w:tr w:rsidR="00B341D6">
        <w:trPr>
          <w:trHeight w:hRule="exact" w:val="555"/>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Понятие электронного документа. Автоматизация создания документов. Техника создания электронных документов.</w:t>
            </w:r>
          </w:p>
        </w:tc>
      </w:tr>
      <w:tr w:rsidR="00B341D6">
        <w:trPr>
          <w:trHeight w:hRule="exact" w:val="14"/>
        </w:trPr>
        <w:tc>
          <w:tcPr>
            <w:tcW w:w="9640" w:type="dxa"/>
          </w:tcPr>
          <w:p w:rsidR="00B341D6" w:rsidRDefault="00B341D6"/>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8. Организационно- правовая документация в аудиторской деятельности</w:t>
            </w:r>
          </w:p>
        </w:tc>
      </w:tr>
      <w:tr w:rsidR="00B341D6">
        <w:trPr>
          <w:trHeight w:hRule="exact" w:val="136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rsidR="00B341D6" w:rsidRDefault="00920ECB">
            <w:pPr>
              <w:spacing w:after="0" w:line="240" w:lineRule="auto"/>
              <w:jc w:val="both"/>
              <w:rPr>
                <w:sz w:val="24"/>
                <w:szCs w:val="24"/>
              </w:rPr>
            </w:pPr>
            <w:r>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rsidR="00B341D6">
        <w:trPr>
          <w:trHeight w:hRule="exact" w:val="277"/>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341D6">
        <w:trPr>
          <w:trHeight w:hRule="exact" w:val="147"/>
        </w:trPr>
        <w:tc>
          <w:tcPr>
            <w:tcW w:w="9640" w:type="dxa"/>
          </w:tcPr>
          <w:p w:rsidR="00B341D6" w:rsidRDefault="00B341D6"/>
        </w:tc>
      </w:tr>
      <w:tr w:rsidR="00B341D6">
        <w:trPr>
          <w:trHeight w:hRule="exact" w:val="31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B341D6">
        <w:trPr>
          <w:trHeight w:hRule="exact" w:val="21"/>
        </w:trPr>
        <w:tc>
          <w:tcPr>
            <w:tcW w:w="9640" w:type="dxa"/>
          </w:tcPr>
          <w:p w:rsidR="00B341D6" w:rsidRDefault="00B341D6"/>
        </w:tc>
      </w:tr>
      <w:tr w:rsidR="00B341D6">
        <w:trPr>
          <w:trHeight w:hRule="exact" w:val="1125"/>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Значение делопроизводства в деятельности организаций в современных условиях. Цели, задачи и содержание дисциплины «Основы делопроизводства в аудиторской деятельности» и ее роль в подготовке бакалавра. Основные термины и определения дисциплины.</w:t>
            </w:r>
          </w:p>
        </w:tc>
      </w:tr>
      <w:tr w:rsidR="00B341D6">
        <w:trPr>
          <w:trHeight w:hRule="exact" w:val="8"/>
        </w:trPr>
        <w:tc>
          <w:tcPr>
            <w:tcW w:w="9640" w:type="dxa"/>
          </w:tcPr>
          <w:p w:rsidR="00B341D6" w:rsidRDefault="00B341D6"/>
        </w:tc>
      </w:tr>
      <w:tr w:rsidR="00B341D6">
        <w:trPr>
          <w:trHeight w:hRule="exact" w:val="31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2.  Документы в аудиторской деятельности</w:t>
            </w:r>
          </w:p>
        </w:tc>
      </w:tr>
      <w:tr w:rsidR="00B341D6">
        <w:trPr>
          <w:trHeight w:hRule="exact" w:val="21"/>
        </w:trPr>
        <w:tc>
          <w:tcPr>
            <w:tcW w:w="9640" w:type="dxa"/>
          </w:tcPr>
          <w:p w:rsidR="00B341D6" w:rsidRDefault="00B341D6"/>
        </w:tc>
      </w:tr>
      <w:tr w:rsidR="00B341D6">
        <w:trPr>
          <w:trHeight w:hRule="exact" w:val="1125"/>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Общий состав и виды документов.  Система учета документов.</w:t>
            </w:r>
          </w:p>
          <w:p w:rsidR="00B341D6" w:rsidRDefault="00920ECB">
            <w:pPr>
              <w:spacing w:after="0" w:line="240" w:lineRule="auto"/>
              <w:rPr>
                <w:sz w:val="24"/>
                <w:szCs w:val="24"/>
              </w:rPr>
            </w:pPr>
            <w:r>
              <w:rPr>
                <w:rFonts w:ascii="Times New Roman" w:hAnsi="Times New Roman" w:cs="Times New Roman"/>
                <w:color w:val="000000"/>
                <w:sz w:val="24"/>
                <w:szCs w:val="24"/>
              </w:rPr>
              <w:t>Роль документов в решении задач управления. Основные документы по личному составу, регулирующие взаимоотношения с работниками.</w:t>
            </w:r>
          </w:p>
        </w:tc>
      </w:tr>
      <w:tr w:rsidR="00B341D6">
        <w:trPr>
          <w:trHeight w:hRule="exact" w:val="8"/>
        </w:trPr>
        <w:tc>
          <w:tcPr>
            <w:tcW w:w="9640" w:type="dxa"/>
          </w:tcPr>
          <w:p w:rsidR="00B341D6" w:rsidRDefault="00B341D6"/>
        </w:tc>
      </w:tr>
      <w:tr w:rsidR="00B341D6">
        <w:trPr>
          <w:trHeight w:hRule="exact" w:val="31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3.  Технология учета и хранения кадровой документации</w:t>
            </w:r>
          </w:p>
        </w:tc>
      </w:tr>
      <w:tr w:rsidR="00B341D6">
        <w:trPr>
          <w:trHeight w:hRule="exact" w:val="21"/>
        </w:trPr>
        <w:tc>
          <w:tcPr>
            <w:tcW w:w="9640" w:type="dxa"/>
          </w:tcPr>
          <w:p w:rsidR="00B341D6" w:rsidRDefault="00B341D6"/>
        </w:tc>
      </w:tr>
      <w:tr w:rsidR="00B341D6">
        <w:trPr>
          <w:trHeight w:hRule="exact" w:val="855"/>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tc>
      </w:tr>
      <w:tr w:rsidR="00B341D6">
        <w:trPr>
          <w:trHeight w:hRule="exact" w:val="8"/>
        </w:trPr>
        <w:tc>
          <w:tcPr>
            <w:tcW w:w="9640" w:type="dxa"/>
          </w:tcPr>
          <w:p w:rsidR="00B341D6" w:rsidRDefault="00B341D6"/>
        </w:tc>
      </w:tr>
      <w:tr w:rsidR="00B341D6">
        <w:trPr>
          <w:trHeight w:hRule="exact" w:val="585"/>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4. Требования к составлению и оформлению документов в аудиторской деятельности</w:t>
            </w:r>
          </w:p>
        </w:tc>
      </w:tr>
      <w:tr w:rsidR="00B341D6">
        <w:trPr>
          <w:trHeight w:hRule="exact" w:val="21"/>
        </w:trPr>
        <w:tc>
          <w:tcPr>
            <w:tcW w:w="9640" w:type="dxa"/>
          </w:tcPr>
          <w:p w:rsidR="00B341D6" w:rsidRDefault="00B341D6"/>
        </w:tc>
      </w:tr>
      <w:tr w:rsidR="00B341D6">
        <w:trPr>
          <w:trHeight w:hRule="exact" w:val="1396"/>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Общие требования к составлению и оформлению документов в аудиторской деятельности. Понятие документирования. Унификация и стандартизация документов. Правила оформления документов.</w:t>
            </w:r>
          </w:p>
          <w:p w:rsidR="00B341D6" w:rsidRDefault="00920ECB">
            <w:pPr>
              <w:spacing w:after="0" w:line="240" w:lineRule="auto"/>
              <w:rPr>
                <w:sz w:val="24"/>
                <w:szCs w:val="24"/>
              </w:rPr>
            </w:pPr>
            <w:r>
              <w:rPr>
                <w:rFonts w:ascii="Times New Roman" w:hAnsi="Times New Roman" w:cs="Times New Roman"/>
                <w:color w:val="000000"/>
                <w:sz w:val="24"/>
                <w:szCs w:val="24"/>
              </w:rPr>
              <w:t>Требования к содержанию, структуре и стилю документов в аудиторской деятельности.</w:t>
            </w:r>
          </w:p>
        </w:tc>
      </w:tr>
      <w:tr w:rsidR="00B341D6">
        <w:trPr>
          <w:trHeight w:hRule="exact" w:val="8"/>
        </w:trPr>
        <w:tc>
          <w:tcPr>
            <w:tcW w:w="9640" w:type="dxa"/>
          </w:tcPr>
          <w:p w:rsidR="00B341D6" w:rsidRDefault="00B341D6"/>
        </w:tc>
      </w:tr>
      <w:tr w:rsidR="00B341D6">
        <w:trPr>
          <w:trHeight w:hRule="exact" w:val="314"/>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5 Номенклатуре дел в аудиторской деятельности</w:t>
            </w:r>
          </w:p>
        </w:tc>
      </w:tr>
      <w:tr w:rsidR="00B341D6">
        <w:trPr>
          <w:trHeight w:hRule="exact" w:val="21"/>
        </w:trPr>
        <w:tc>
          <w:tcPr>
            <w:tcW w:w="9640" w:type="dxa"/>
          </w:tcPr>
          <w:p w:rsidR="00B341D6" w:rsidRDefault="00B341D6"/>
        </w:tc>
      </w:tr>
      <w:tr w:rsidR="00B341D6">
        <w:trPr>
          <w:trHeight w:hRule="exact" w:val="855"/>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Номенклатура дел: задачи, форма и содержание, Формирование дел.</w:t>
            </w:r>
          </w:p>
          <w:p w:rsidR="00B341D6" w:rsidRDefault="00920ECB">
            <w:pPr>
              <w:spacing w:after="0" w:line="240" w:lineRule="auto"/>
              <w:rPr>
                <w:sz w:val="24"/>
                <w:szCs w:val="24"/>
              </w:rPr>
            </w:pPr>
            <w:r>
              <w:rPr>
                <w:rFonts w:ascii="Times New Roman" w:hAnsi="Times New Roman" w:cs="Times New Roman"/>
                <w:color w:val="000000"/>
                <w:sz w:val="24"/>
                <w:szCs w:val="24"/>
              </w:rPr>
              <w:t>Структура кадровой информационно-документационной системы.</w:t>
            </w:r>
          </w:p>
        </w:tc>
      </w:tr>
      <w:tr w:rsidR="00B341D6">
        <w:trPr>
          <w:trHeight w:hRule="exact" w:val="8"/>
        </w:trPr>
        <w:tc>
          <w:tcPr>
            <w:tcW w:w="9640" w:type="dxa"/>
          </w:tcPr>
          <w:p w:rsidR="00B341D6" w:rsidRDefault="00B341D6"/>
        </w:tc>
      </w:tr>
      <w:tr w:rsidR="00B341D6">
        <w:trPr>
          <w:trHeight w:hRule="exact" w:val="585"/>
        </w:trPr>
        <w:tc>
          <w:tcPr>
            <w:tcW w:w="9654" w:type="dxa"/>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6. Нормативная и нормативно-справочная документация в аудиторской деятельности</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41D6">
        <w:trPr>
          <w:trHeight w:hRule="exact" w:val="855"/>
        </w:trPr>
        <w:tc>
          <w:tcPr>
            <w:tcW w:w="9654" w:type="dxa"/>
            <w:gridSpan w:val="2"/>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lastRenderedPageBreak/>
              <w:t>Нормативно-методические материалы, регламентирующие работу с документами.</w:t>
            </w:r>
          </w:p>
          <w:p w:rsidR="00B341D6" w:rsidRDefault="00920ECB">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 используемая в аудиторской деятельности.</w:t>
            </w:r>
          </w:p>
        </w:tc>
      </w:tr>
      <w:tr w:rsidR="00B341D6">
        <w:trPr>
          <w:trHeight w:hRule="exact" w:val="8"/>
        </w:trPr>
        <w:tc>
          <w:tcPr>
            <w:tcW w:w="285" w:type="dxa"/>
          </w:tcPr>
          <w:p w:rsidR="00B341D6" w:rsidRDefault="00B341D6"/>
        </w:tc>
        <w:tc>
          <w:tcPr>
            <w:tcW w:w="9356" w:type="dxa"/>
          </w:tcPr>
          <w:p w:rsidR="00B341D6" w:rsidRDefault="00B341D6"/>
        </w:tc>
      </w:tr>
      <w:tr w:rsidR="00B341D6">
        <w:trPr>
          <w:trHeight w:hRule="exact" w:val="314"/>
        </w:trPr>
        <w:tc>
          <w:tcPr>
            <w:tcW w:w="9654" w:type="dxa"/>
            <w:gridSpan w:val="2"/>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7.  Электронный документ</w:t>
            </w:r>
          </w:p>
        </w:tc>
      </w:tr>
      <w:tr w:rsidR="00B341D6">
        <w:trPr>
          <w:trHeight w:hRule="exact" w:val="21"/>
        </w:trPr>
        <w:tc>
          <w:tcPr>
            <w:tcW w:w="285" w:type="dxa"/>
          </w:tcPr>
          <w:p w:rsidR="00B341D6" w:rsidRDefault="00B341D6"/>
        </w:tc>
        <w:tc>
          <w:tcPr>
            <w:tcW w:w="9356" w:type="dxa"/>
          </w:tcPr>
          <w:p w:rsidR="00B341D6" w:rsidRDefault="00B341D6"/>
        </w:tc>
      </w:tr>
      <w:tr w:rsidR="00B341D6">
        <w:trPr>
          <w:trHeight w:hRule="exact" w:val="855"/>
        </w:trPr>
        <w:tc>
          <w:tcPr>
            <w:tcW w:w="9654" w:type="dxa"/>
            <w:gridSpan w:val="2"/>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Понятие электронного документа. Автоматизация создания документов. Техника создания электронных документов.</w:t>
            </w:r>
          </w:p>
        </w:tc>
      </w:tr>
      <w:tr w:rsidR="00B341D6">
        <w:trPr>
          <w:trHeight w:hRule="exact" w:val="8"/>
        </w:trPr>
        <w:tc>
          <w:tcPr>
            <w:tcW w:w="285" w:type="dxa"/>
          </w:tcPr>
          <w:p w:rsidR="00B341D6" w:rsidRDefault="00B341D6"/>
        </w:tc>
        <w:tc>
          <w:tcPr>
            <w:tcW w:w="9356" w:type="dxa"/>
          </w:tcPr>
          <w:p w:rsidR="00B341D6" w:rsidRDefault="00B341D6"/>
        </w:tc>
      </w:tr>
      <w:tr w:rsidR="00B341D6">
        <w:trPr>
          <w:trHeight w:hRule="exact" w:val="585"/>
        </w:trPr>
        <w:tc>
          <w:tcPr>
            <w:tcW w:w="9654" w:type="dxa"/>
            <w:gridSpan w:val="2"/>
            <w:shd w:val="clear" w:color="000000" w:fill="FFFFFF"/>
            <w:tcMar>
              <w:left w:w="34" w:type="dxa"/>
              <w:right w:w="34" w:type="dxa"/>
            </w:tcMar>
          </w:tcPr>
          <w:p w:rsidR="00B341D6" w:rsidRDefault="00920ECB">
            <w:pPr>
              <w:spacing w:after="0" w:line="240" w:lineRule="auto"/>
              <w:jc w:val="center"/>
              <w:rPr>
                <w:sz w:val="24"/>
                <w:szCs w:val="24"/>
              </w:rPr>
            </w:pPr>
            <w:r>
              <w:rPr>
                <w:rFonts w:ascii="Times New Roman" w:hAnsi="Times New Roman" w:cs="Times New Roman"/>
                <w:b/>
                <w:color w:val="000000"/>
                <w:sz w:val="24"/>
                <w:szCs w:val="24"/>
              </w:rPr>
              <w:t>Тема 8. Организационно- правовая документация в аудиторской деятельности</w:t>
            </w:r>
          </w:p>
        </w:tc>
      </w:tr>
      <w:tr w:rsidR="00B341D6">
        <w:trPr>
          <w:trHeight w:hRule="exact" w:val="21"/>
        </w:trPr>
        <w:tc>
          <w:tcPr>
            <w:tcW w:w="285" w:type="dxa"/>
          </w:tcPr>
          <w:p w:rsidR="00B341D6" w:rsidRDefault="00B341D6"/>
        </w:tc>
        <w:tc>
          <w:tcPr>
            <w:tcW w:w="9356" w:type="dxa"/>
          </w:tcPr>
          <w:p w:rsidR="00B341D6" w:rsidRDefault="00B341D6"/>
        </w:tc>
      </w:tr>
      <w:tr w:rsidR="00B341D6">
        <w:trPr>
          <w:trHeight w:hRule="exact" w:val="1396"/>
        </w:trPr>
        <w:tc>
          <w:tcPr>
            <w:tcW w:w="9654" w:type="dxa"/>
            <w:gridSpan w:val="2"/>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rsidR="00B341D6" w:rsidRDefault="00920ECB">
            <w:pPr>
              <w:spacing w:after="0" w:line="240" w:lineRule="auto"/>
              <w:rPr>
                <w:sz w:val="24"/>
                <w:szCs w:val="24"/>
              </w:rPr>
            </w:pPr>
            <w:r>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rsidR="00B341D6">
        <w:trPr>
          <w:trHeight w:hRule="exact" w:val="855"/>
        </w:trPr>
        <w:tc>
          <w:tcPr>
            <w:tcW w:w="9654" w:type="dxa"/>
            <w:gridSpan w:val="2"/>
            <w:shd w:val="clear" w:color="000000" w:fill="FFFFFF"/>
            <w:tcMar>
              <w:left w:w="34" w:type="dxa"/>
              <w:right w:w="34" w:type="dxa"/>
            </w:tcMar>
          </w:tcPr>
          <w:p w:rsidR="00B341D6" w:rsidRDefault="00B341D6">
            <w:pPr>
              <w:spacing w:after="0" w:line="240" w:lineRule="auto"/>
              <w:rPr>
                <w:sz w:val="24"/>
                <w:szCs w:val="24"/>
              </w:rPr>
            </w:pPr>
          </w:p>
          <w:p w:rsidR="00B341D6" w:rsidRDefault="00920EC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41D6">
        <w:trPr>
          <w:trHeight w:hRule="exact" w:val="4912"/>
        </w:trPr>
        <w:tc>
          <w:tcPr>
            <w:tcW w:w="9654" w:type="dxa"/>
            <w:gridSpan w:val="2"/>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делопроизводства в аудиторской деятельности» / Ридченко А.И.. – Омск: Изд-во Омской гуманитарной академии, 2021.</w:t>
            </w:r>
          </w:p>
          <w:p w:rsidR="00B341D6" w:rsidRDefault="00920EC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41D6" w:rsidRDefault="00920EC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41D6" w:rsidRDefault="00920EC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41D6">
        <w:trPr>
          <w:trHeight w:hRule="exact" w:val="138"/>
        </w:trPr>
        <w:tc>
          <w:tcPr>
            <w:tcW w:w="285" w:type="dxa"/>
          </w:tcPr>
          <w:p w:rsidR="00B341D6" w:rsidRDefault="00B341D6"/>
        </w:tc>
        <w:tc>
          <w:tcPr>
            <w:tcW w:w="9356" w:type="dxa"/>
          </w:tcPr>
          <w:p w:rsidR="00B341D6" w:rsidRDefault="00B341D6"/>
        </w:tc>
      </w:tr>
      <w:tr w:rsidR="00B341D6">
        <w:trPr>
          <w:trHeight w:hRule="exact" w:val="855"/>
        </w:trPr>
        <w:tc>
          <w:tcPr>
            <w:tcW w:w="9654" w:type="dxa"/>
            <w:gridSpan w:val="2"/>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41D6" w:rsidRDefault="00920ECB">
            <w:pPr>
              <w:spacing w:after="0" w:line="240" w:lineRule="auto"/>
              <w:rPr>
                <w:sz w:val="24"/>
                <w:szCs w:val="24"/>
              </w:rPr>
            </w:pPr>
            <w:r>
              <w:rPr>
                <w:rFonts w:ascii="Times New Roman" w:hAnsi="Times New Roman" w:cs="Times New Roman"/>
                <w:b/>
                <w:color w:val="000000"/>
                <w:sz w:val="24"/>
                <w:szCs w:val="24"/>
              </w:rPr>
              <w:t>Основная:</w:t>
            </w:r>
          </w:p>
        </w:tc>
      </w:tr>
      <w:tr w:rsidR="00B341D6">
        <w:trPr>
          <w:trHeight w:hRule="exact" w:val="826"/>
        </w:trPr>
        <w:tc>
          <w:tcPr>
            <w:tcW w:w="9654" w:type="dxa"/>
            <w:gridSpan w:val="2"/>
            <w:shd w:val="clear" w:color="000000" w:fill="FFFFFF"/>
            <w:tcMar>
              <w:left w:w="34" w:type="dxa"/>
              <w:right w:w="34" w:type="dxa"/>
            </w:tcMar>
          </w:tcPr>
          <w:p w:rsidR="00B341D6" w:rsidRDefault="00920E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служебного</w:t>
            </w:r>
            <w:r>
              <w:t xml:space="preserve"> </w:t>
            </w:r>
            <w:r>
              <w:rPr>
                <w:rFonts w:ascii="Times New Roman" w:hAnsi="Times New Roman" w:cs="Times New Roman"/>
                <w:color w:val="000000"/>
                <w:sz w:val="24"/>
                <w:szCs w:val="24"/>
              </w:rPr>
              <w:t>документа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6332">
                <w:rPr>
                  <w:rStyle w:val="a3"/>
                </w:rPr>
                <w:t>https://urait.ru/bcode/450549</w:t>
              </w:r>
            </w:hyperlink>
            <w:r>
              <w:t xml:space="preserve"> </w:t>
            </w:r>
          </w:p>
        </w:tc>
      </w:tr>
      <w:tr w:rsidR="00B341D6">
        <w:trPr>
          <w:trHeight w:hRule="exact" w:val="555"/>
        </w:trPr>
        <w:tc>
          <w:tcPr>
            <w:tcW w:w="9654" w:type="dxa"/>
            <w:gridSpan w:val="2"/>
            <w:shd w:val="clear" w:color="000000" w:fill="FFFFFF"/>
            <w:tcMar>
              <w:left w:w="34" w:type="dxa"/>
              <w:right w:w="34" w:type="dxa"/>
            </w:tcMar>
          </w:tcPr>
          <w:p w:rsidR="00B341D6" w:rsidRDefault="00920E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6332">
                <w:rPr>
                  <w:rStyle w:val="a3"/>
                </w:rPr>
                <w:t>https://urait.ru/bcode/453969</w:t>
              </w:r>
            </w:hyperlink>
            <w:r>
              <w:t xml:space="preserve"> </w:t>
            </w:r>
          </w:p>
        </w:tc>
      </w:tr>
      <w:tr w:rsidR="00B341D6">
        <w:trPr>
          <w:trHeight w:hRule="exact" w:val="277"/>
        </w:trPr>
        <w:tc>
          <w:tcPr>
            <w:tcW w:w="285" w:type="dxa"/>
          </w:tcPr>
          <w:p w:rsidR="00B341D6" w:rsidRDefault="00B341D6"/>
        </w:tc>
        <w:tc>
          <w:tcPr>
            <w:tcW w:w="9370"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i/>
                <w:color w:val="000000"/>
                <w:sz w:val="24"/>
                <w:szCs w:val="24"/>
              </w:rPr>
              <w:t>Дополнительная:</w:t>
            </w:r>
          </w:p>
        </w:tc>
      </w:tr>
      <w:tr w:rsidR="00B341D6">
        <w:trPr>
          <w:trHeight w:hRule="exact" w:val="26"/>
        </w:trPr>
        <w:tc>
          <w:tcPr>
            <w:tcW w:w="9654" w:type="dxa"/>
            <w:gridSpan w:val="2"/>
            <w:vMerge w:val="restart"/>
            <w:shd w:val="clear" w:color="000000" w:fill="FFFFFF"/>
            <w:tcMar>
              <w:left w:w="34" w:type="dxa"/>
              <w:right w:w="34" w:type="dxa"/>
            </w:tcMar>
          </w:tcPr>
          <w:p w:rsidR="00B341D6" w:rsidRDefault="00920E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6332">
                <w:rPr>
                  <w:rStyle w:val="a3"/>
                </w:rPr>
                <w:t>https://urait.ru/bcode/449769</w:t>
              </w:r>
            </w:hyperlink>
            <w:r>
              <w:t xml:space="preserve"> </w:t>
            </w:r>
          </w:p>
        </w:tc>
      </w:tr>
      <w:tr w:rsidR="00B341D6">
        <w:trPr>
          <w:trHeight w:hRule="exact" w:val="799"/>
        </w:trPr>
        <w:tc>
          <w:tcPr>
            <w:tcW w:w="9654" w:type="dxa"/>
            <w:gridSpan w:val="2"/>
            <w:vMerge/>
            <w:shd w:val="clear" w:color="000000" w:fill="FFFFFF"/>
            <w:tcMar>
              <w:left w:w="34" w:type="dxa"/>
              <w:right w:w="34" w:type="dxa"/>
            </w:tcMar>
          </w:tcPr>
          <w:p w:rsidR="00B341D6" w:rsidRDefault="00B341D6"/>
        </w:tc>
      </w:tr>
      <w:tr w:rsidR="00B341D6">
        <w:trPr>
          <w:trHeight w:hRule="exact" w:val="826"/>
        </w:trPr>
        <w:tc>
          <w:tcPr>
            <w:tcW w:w="9654" w:type="dxa"/>
            <w:gridSpan w:val="2"/>
            <w:shd w:val="clear" w:color="000000" w:fill="FFFFFF"/>
            <w:tcMar>
              <w:left w:w="34" w:type="dxa"/>
              <w:right w:w="34" w:type="dxa"/>
            </w:tcMar>
          </w:tcPr>
          <w:p w:rsidR="00B341D6" w:rsidRDefault="00920E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аудиторской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РУДН,</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978-5-9500354-8-7.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6332">
                <w:rPr>
                  <w:rStyle w:val="a3"/>
                </w:rPr>
                <w:t>http://www.iprbookshop.ru/75463.html</w:t>
              </w:r>
            </w:hyperlink>
            <w:r>
              <w:t xml:space="preserve"> </w:t>
            </w:r>
          </w:p>
        </w:tc>
      </w:tr>
      <w:tr w:rsidR="00B341D6">
        <w:trPr>
          <w:trHeight w:hRule="exact" w:val="585"/>
        </w:trPr>
        <w:tc>
          <w:tcPr>
            <w:tcW w:w="9654" w:type="dxa"/>
            <w:gridSpan w:val="2"/>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341D6">
        <w:trPr>
          <w:trHeight w:hRule="exact" w:val="666"/>
        </w:trPr>
        <w:tc>
          <w:tcPr>
            <w:tcW w:w="9654" w:type="dxa"/>
            <w:gridSpan w:val="2"/>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C6332">
                <w:rPr>
                  <w:rStyle w:val="a3"/>
                  <w:rFonts w:ascii="Times New Roman" w:hAnsi="Times New Roman" w:cs="Times New Roman"/>
                  <w:sz w:val="24"/>
                  <w:szCs w:val="24"/>
                </w:rPr>
                <w:t>http://www.iprbookshop.ru</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C6332">
                <w:rPr>
                  <w:rStyle w:val="a3"/>
                  <w:rFonts w:ascii="Times New Roman" w:hAnsi="Times New Roman" w:cs="Times New Roman"/>
                  <w:sz w:val="24"/>
                  <w:szCs w:val="24"/>
                </w:rPr>
                <w:t>http://biblio-online.ru</w:t>
              </w:r>
            </w:hyperlink>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1D6">
        <w:trPr>
          <w:trHeight w:hRule="exact" w:val="9210"/>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8C6332">
                <w:rPr>
                  <w:rStyle w:val="a3"/>
                  <w:rFonts w:ascii="Times New Roman" w:hAnsi="Times New Roman" w:cs="Times New Roman"/>
                  <w:sz w:val="24"/>
                  <w:szCs w:val="24"/>
                </w:rPr>
                <w:t>http://window.edu.ru/</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C6332">
                <w:rPr>
                  <w:rStyle w:val="a3"/>
                  <w:rFonts w:ascii="Times New Roman" w:hAnsi="Times New Roman" w:cs="Times New Roman"/>
                  <w:sz w:val="24"/>
                  <w:szCs w:val="24"/>
                </w:rPr>
                <w:t>http://elibrary.ru</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C6332">
                <w:rPr>
                  <w:rStyle w:val="a3"/>
                  <w:rFonts w:ascii="Times New Roman" w:hAnsi="Times New Roman" w:cs="Times New Roman"/>
                  <w:sz w:val="24"/>
                  <w:szCs w:val="24"/>
                </w:rPr>
                <w:t>http://www.sciencedirect.com</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C6332">
                <w:rPr>
                  <w:rStyle w:val="a3"/>
                  <w:rFonts w:ascii="Times New Roman" w:hAnsi="Times New Roman" w:cs="Times New Roman"/>
                  <w:sz w:val="24"/>
                  <w:szCs w:val="24"/>
                </w:rPr>
                <w:t>http://journals.cambridge.org</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C6332">
                <w:rPr>
                  <w:rStyle w:val="a3"/>
                  <w:rFonts w:ascii="Times New Roman" w:hAnsi="Times New Roman" w:cs="Times New Roman"/>
                  <w:sz w:val="24"/>
                  <w:szCs w:val="24"/>
                </w:rPr>
                <w:t>http://www.oxfordjoumals.org</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C6332">
                <w:rPr>
                  <w:rStyle w:val="a3"/>
                  <w:rFonts w:ascii="Times New Roman" w:hAnsi="Times New Roman" w:cs="Times New Roman"/>
                  <w:sz w:val="24"/>
                  <w:szCs w:val="24"/>
                </w:rPr>
                <w:t>http://dic.academic.ru/</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C6332">
                <w:rPr>
                  <w:rStyle w:val="a3"/>
                  <w:rFonts w:ascii="Times New Roman" w:hAnsi="Times New Roman" w:cs="Times New Roman"/>
                  <w:sz w:val="24"/>
                  <w:szCs w:val="24"/>
                </w:rPr>
                <w:t>http://www.benran.ru</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C6332">
                <w:rPr>
                  <w:rStyle w:val="a3"/>
                  <w:rFonts w:ascii="Times New Roman" w:hAnsi="Times New Roman" w:cs="Times New Roman"/>
                  <w:sz w:val="24"/>
                  <w:szCs w:val="24"/>
                </w:rPr>
                <w:t>http://www.gks.ru</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C6332">
                <w:rPr>
                  <w:rStyle w:val="a3"/>
                  <w:rFonts w:ascii="Times New Roman" w:hAnsi="Times New Roman" w:cs="Times New Roman"/>
                  <w:sz w:val="24"/>
                  <w:szCs w:val="24"/>
                </w:rPr>
                <w:t>http://diss.rsl.ru</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C6332">
                <w:rPr>
                  <w:rStyle w:val="a3"/>
                  <w:rFonts w:ascii="Times New Roman" w:hAnsi="Times New Roman" w:cs="Times New Roman"/>
                  <w:sz w:val="24"/>
                  <w:szCs w:val="24"/>
                </w:rPr>
                <w:t>http://ru.spinform.ru</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41D6" w:rsidRDefault="00920E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41D6">
        <w:trPr>
          <w:trHeight w:hRule="exact" w:val="314"/>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41D6">
        <w:trPr>
          <w:trHeight w:hRule="exact" w:val="5866"/>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41D6" w:rsidRDefault="00920EC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41D6" w:rsidRDefault="00920EC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41D6" w:rsidRDefault="00920EC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341D6" w:rsidRDefault="00920EC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1D6">
        <w:trPr>
          <w:trHeight w:hRule="exact" w:val="7948"/>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341D6" w:rsidRDefault="00920EC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41D6" w:rsidRDefault="00920EC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41D6" w:rsidRDefault="00920EC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41D6" w:rsidRDefault="00920EC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41D6" w:rsidRDefault="00920EC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41D6">
        <w:trPr>
          <w:trHeight w:hRule="exact" w:val="855"/>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41D6">
        <w:trPr>
          <w:trHeight w:hRule="exact" w:val="2989"/>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41D6" w:rsidRDefault="00B341D6">
            <w:pPr>
              <w:spacing w:after="0" w:line="240" w:lineRule="auto"/>
              <w:jc w:val="both"/>
              <w:rPr>
                <w:sz w:val="24"/>
                <w:szCs w:val="24"/>
              </w:rPr>
            </w:pPr>
          </w:p>
          <w:p w:rsidR="00B341D6" w:rsidRDefault="00920EC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41D6" w:rsidRDefault="00920EC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41D6" w:rsidRDefault="00920EC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41D6" w:rsidRDefault="00920EC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41D6" w:rsidRDefault="00920EC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341D6" w:rsidRDefault="00920EC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341D6" w:rsidRDefault="00B341D6">
            <w:pPr>
              <w:spacing w:after="0" w:line="240" w:lineRule="auto"/>
              <w:jc w:val="both"/>
              <w:rPr>
                <w:sz w:val="24"/>
                <w:szCs w:val="24"/>
              </w:rPr>
            </w:pPr>
          </w:p>
          <w:p w:rsidR="00B341D6" w:rsidRDefault="00920EC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C6332">
                <w:rPr>
                  <w:rStyle w:val="a3"/>
                  <w:rFonts w:ascii="Times New Roman" w:hAnsi="Times New Roman" w:cs="Times New Roman"/>
                  <w:sz w:val="24"/>
                  <w:szCs w:val="24"/>
                </w:rPr>
                <w:t>http://pravo.gov.ru</w:t>
              </w:r>
            </w:hyperlink>
          </w:p>
        </w:tc>
      </w:tr>
      <w:tr w:rsidR="00B341D6">
        <w:trPr>
          <w:trHeight w:hRule="exact" w:val="304"/>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C6332">
                <w:rPr>
                  <w:rStyle w:val="a3"/>
                  <w:rFonts w:ascii="Times New Roman" w:hAnsi="Times New Roman" w:cs="Times New Roman"/>
                  <w:sz w:val="24"/>
                  <w:szCs w:val="24"/>
                </w:rPr>
                <w:t>http://edu.garant.ru/omga/</w:t>
              </w:r>
            </w:hyperlink>
          </w:p>
        </w:tc>
      </w:tr>
      <w:tr w:rsidR="00B341D6">
        <w:trPr>
          <w:trHeight w:hRule="exact" w:val="585"/>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C6332">
                <w:rPr>
                  <w:rStyle w:val="a3"/>
                  <w:rFonts w:ascii="Times New Roman" w:hAnsi="Times New Roman" w:cs="Times New Roman"/>
                  <w:sz w:val="24"/>
                  <w:szCs w:val="24"/>
                </w:rPr>
                <w:t>http://www.consultant.ru/edu/student/study/</w:t>
              </w:r>
            </w:hyperlink>
          </w:p>
        </w:tc>
      </w:tr>
      <w:tr w:rsidR="00B341D6">
        <w:trPr>
          <w:trHeight w:hRule="exact" w:val="314"/>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41D6">
        <w:trPr>
          <w:trHeight w:hRule="exact" w:val="1784"/>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341D6" w:rsidRDefault="00920EC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41D6" w:rsidRDefault="00920EC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1D6">
        <w:trPr>
          <w:trHeight w:hRule="exact" w:val="5964"/>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B341D6" w:rsidRDefault="00920EC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41D6" w:rsidRDefault="00920EC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41D6" w:rsidRDefault="00920EC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41D6" w:rsidRDefault="00920EC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341D6" w:rsidRDefault="00920EC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341D6" w:rsidRDefault="00920EC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341D6" w:rsidRDefault="00920EC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41D6" w:rsidRDefault="00920EC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41D6" w:rsidRDefault="00920EC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41D6" w:rsidRDefault="00920EC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41D6" w:rsidRDefault="00920EC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41D6">
        <w:trPr>
          <w:trHeight w:hRule="exact" w:val="277"/>
        </w:trPr>
        <w:tc>
          <w:tcPr>
            <w:tcW w:w="9640" w:type="dxa"/>
          </w:tcPr>
          <w:p w:rsidR="00B341D6" w:rsidRDefault="00B341D6"/>
        </w:tc>
      </w:tr>
      <w:tr w:rsidR="00B341D6">
        <w:trPr>
          <w:trHeight w:hRule="exact" w:val="585"/>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41D6">
        <w:trPr>
          <w:trHeight w:hRule="exact" w:val="8564"/>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41D6" w:rsidRDefault="00920EC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41D6" w:rsidRDefault="00920EC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41D6" w:rsidRDefault="00920EC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41D6" w:rsidRDefault="00920EC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B341D6" w:rsidRDefault="00920E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41D6">
        <w:trPr>
          <w:trHeight w:hRule="exact" w:val="5694"/>
        </w:trPr>
        <w:tc>
          <w:tcPr>
            <w:tcW w:w="9654" w:type="dxa"/>
            <w:shd w:val="clear" w:color="000000" w:fill="FFFFFF"/>
            <w:tcMar>
              <w:left w:w="34" w:type="dxa"/>
              <w:right w:w="34" w:type="dxa"/>
            </w:tcMar>
          </w:tcPr>
          <w:p w:rsidR="00B341D6" w:rsidRDefault="00920ECB">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341D6" w:rsidRDefault="00920EC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341D6">
        <w:trPr>
          <w:trHeight w:hRule="exact" w:val="2478"/>
        </w:trPr>
        <w:tc>
          <w:tcPr>
            <w:tcW w:w="9654" w:type="dxa"/>
            <w:shd w:val="clear" w:color="000000" w:fill="FFFFFF"/>
            <w:tcMar>
              <w:left w:w="34" w:type="dxa"/>
              <w:right w:w="34" w:type="dxa"/>
            </w:tcMar>
          </w:tcPr>
          <w:p w:rsidR="00B341D6" w:rsidRDefault="00920EC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341D6" w:rsidRDefault="00B341D6"/>
    <w:sectPr w:rsidR="00B341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C6332"/>
    <w:rsid w:val="00920ECB"/>
    <w:rsid w:val="00B341D6"/>
    <w:rsid w:val="00D31453"/>
    <w:rsid w:val="00E209E2"/>
    <w:rsid w:val="00FC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CAC147-2B7D-46AF-9DAF-CC73A9A9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0ECB"/>
    <w:rPr>
      <w:color w:val="0563C1" w:themeColor="hyperlink"/>
      <w:u w:val="single"/>
    </w:rPr>
  </w:style>
  <w:style w:type="character" w:styleId="a4">
    <w:name w:val="Unresolved Mention"/>
    <w:basedOn w:val="a0"/>
    <w:uiPriority w:val="99"/>
    <w:semiHidden/>
    <w:unhideWhenUsed/>
    <w:rsid w:val="008C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546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976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3969"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54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6431</Words>
  <Characters>36661</Characters>
  <Application>Microsoft Office Word</Application>
  <DocSecurity>0</DocSecurity>
  <Lines>305</Lines>
  <Paragraphs>86</Paragraphs>
  <ScaleCrop>false</ScaleCrop>
  <Company>diakov.net</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2021-2022_ФГОС3++2021_Бак-ОФО-Э(ФКиА)(21)_plx_Основы делопроизводства в аудиторской деятельности</dc:title>
  <dc:creator>FastReport.NET</dc:creator>
  <cp:lastModifiedBy>Mark Bernstorf</cp:lastModifiedBy>
  <cp:revision>4</cp:revision>
  <dcterms:created xsi:type="dcterms:W3CDTF">2021-09-19T18:01:00Z</dcterms:created>
  <dcterms:modified xsi:type="dcterms:W3CDTF">2022-11-12T11:56:00Z</dcterms:modified>
</cp:coreProperties>
</file>